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1B" w:rsidRDefault="0041601B" w:rsidP="0041601B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Veřejnoprávní smlouva o poskytnutí dotace,</w:t>
      </w:r>
    </w:p>
    <w:p w:rsidR="0041601B" w:rsidRDefault="0041601B" w:rsidP="0041601B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č. </w:t>
      </w:r>
      <w:r w:rsidR="009F48E1">
        <w:rPr>
          <w:rFonts w:ascii="Arial Narrow" w:hAnsi="Arial Narrow"/>
          <w:b/>
          <w:sz w:val="24"/>
          <w:szCs w:val="24"/>
        </w:rPr>
        <w:t>3/20</w:t>
      </w:r>
      <w:r w:rsidR="007E129B">
        <w:rPr>
          <w:rFonts w:ascii="Arial Narrow" w:hAnsi="Arial Narrow"/>
          <w:b/>
          <w:sz w:val="24"/>
          <w:szCs w:val="24"/>
        </w:rPr>
        <w:t>2</w:t>
      </w:r>
      <w:r w:rsidR="006E11CF">
        <w:rPr>
          <w:rFonts w:ascii="Arial Narrow" w:hAnsi="Arial Narrow"/>
          <w:b/>
          <w:sz w:val="24"/>
          <w:szCs w:val="24"/>
        </w:rPr>
        <w:t>1</w:t>
      </w:r>
    </w:p>
    <w:p w:rsidR="0041601B" w:rsidRDefault="0041601B" w:rsidP="0041601B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kterou ve smyslu ustanovení § 10a zákona 250/2000 Sb., o rozpočtových pravidlech </w:t>
      </w:r>
    </w:p>
    <w:p w:rsidR="0041601B" w:rsidRDefault="0041601B" w:rsidP="0041601B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územních rozpočtů ve znění pozdějších předpisů (dále jen „Zákona“) uzavřely </w:t>
      </w:r>
    </w:p>
    <w:p w:rsidR="0041601B" w:rsidRDefault="0041601B" w:rsidP="0041601B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následující strany:</w:t>
      </w:r>
    </w:p>
    <w:p w:rsidR="0041601B" w:rsidRDefault="0041601B" w:rsidP="0041601B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</w:p>
    <w:p w:rsidR="0041601B" w:rsidRDefault="0041601B" w:rsidP="0041601B">
      <w:pPr>
        <w:pStyle w:val="Bezmezer"/>
        <w:rPr>
          <w:rFonts w:ascii="Arial Narrow" w:hAnsi="Arial Narrow"/>
          <w:b/>
          <w:sz w:val="24"/>
          <w:szCs w:val="24"/>
        </w:rPr>
      </w:pPr>
    </w:p>
    <w:p w:rsidR="0041601B" w:rsidRDefault="0041601B" w:rsidP="0041601B">
      <w:pPr>
        <w:pStyle w:val="Bezmezer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Poskytovatel:</w:t>
      </w:r>
    </w:p>
    <w:p w:rsidR="0041601B" w:rsidRDefault="0041601B" w:rsidP="0041601B">
      <w:pPr>
        <w:pStyle w:val="Bezmez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Obec Kralice na Oslavou, </w:t>
      </w:r>
      <w:proofErr w:type="spellStart"/>
      <w:r>
        <w:rPr>
          <w:rFonts w:ascii="Arial Narrow" w:hAnsi="Arial Narrow"/>
          <w:b/>
          <w:i/>
          <w:sz w:val="24"/>
          <w:szCs w:val="24"/>
        </w:rPr>
        <w:t>Jinošovská</w:t>
      </w:r>
      <w:proofErr w:type="spellEnd"/>
      <w:r>
        <w:rPr>
          <w:rFonts w:ascii="Arial Narrow" w:hAnsi="Arial Narrow"/>
          <w:b/>
          <w:i/>
          <w:sz w:val="24"/>
          <w:szCs w:val="24"/>
        </w:rPr>
        <w:t xml:space="preserve"> 78, 675 73 Kralice nad Oslavou</w:t>
      </w:r>
    </w:p>
    <w:p w:rsidR="0041601B" w:rsidRDefault="0041601B" w:rsidP="0041601B">
      <w:pPr>
        <w:pStyle w:val="Bezmez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zastoupena starostou Ing. Emilem Dračkou, MBA</w:t>
      </w:r>
    </w:p>
    <w:p w:rsidR="0041601B" w:rsidRDefault="0041601B" w:rsidP="0041601B">
      <w:pPr>
        <w:pStyle w:val="Bezmez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IČ: 00289698</w:t>
      </w:r>
    </w:p>
    <w:p w:rsidR="0041601B" w:rsidRDefault="0041601B" w:rsidP="0041601B">
      <w:pPr>
        <w:pStyle w:val="Bezmez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bankovní spojení: ČSOB Třebíč</w:t>
      </w:r>
    </w:p>
    <w:p w:rsidR="0041601B" w:rsidRDefault="0041601B" w:rsidP="0041601B">
      <w:pPr>
        <w:pStyle w:val="Bezmez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číslo účtu: 111226707/0300</w:t>
      </w:r>
    </w:p>
    <w:p w:rsidR="0041601B" w:rsidRDefault="0041601B" w:rsidP="0041601B">
      <w:pPr>
        <w:pStyle w:val="Bezmez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(dále jen poskytovatel)</w:t>
      </w:r>
    </w:p>
    <w:p w:rsidR="0041601B" w:rsidRDefault="0041601B" w:rsidP="0041601B">
      <w:pPr>
        <w:pStyle w:val="Bezmezer"/>
        <w:rPr>
          <w:rFonts w:ascii="Arial Narrow" w:hAnsi="Arial Narrow"/>
          <w:b/>
          <w:sz w:val="24"/>
          <w:szCs w:val="24"/>
        </w:rPr>
      </w:pPr>
    </w:p>
    <w:p w:rsidR="0041601B" w:rsidRDefault="0041601B" w:rsidP="0041601B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</w:p>
    <w:p w:rsidR="0041601B" w:rsidRDefault="0041601B" w:rsidP="0041601B">
      <w:pPr>
        <w:pStyle w:val="Bezmezer"/>
        <w:rPr>
          <w:rFonts w:ascii="Arial Narrow" w:hAnsi="Arial Narrow"/>
          <w:b/>
          <w:sz w:val="24"/>
          <w:szCs w:val="24"/>
        </w:rPr>
      </w:pPr>
    </w:p>
    <w:p w:rsidR="0041601B" w:rsidRDefault="0041601B" w:rsidP="0041601B">
      <w:pPr>
        <w:pStyle w:val="Bezmezer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Příjemce:</w:t>
      </w:r>
    </w:p>
    <w:p w:rsidR="0041601B" w:rsidRDefault="0041601B" w:rsidP="0041601B">
      <w:pPr>
        <w:pStyle w:val="Bezmezer"/>
        <w:ind w:left="720"/>
        <w:rPr>
          <w:rFonts w:ascii="Arial Narrow" w:hAnsi="Arial Narrow"/>
          <w:b/>
          <w:sz w:val="24"/>
          <w:szCs w:val="24"/>
        </w:rPr>
      </w:pPr>
    </w:p>
    <w:p w:rsidR="0041601B" w:rsidRDefault="0041601B" w:rsidP="0041601B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Římskokatolická farnost, Jinošov 21, 675 71 Náměšť nad Oslavou</w:t>
      </w:r>
    </w:p>
    <w:p w:rsidR="0041601B" w:rsidRDefault="0041601B" w:rsidP="0041601B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Zastoupena Josefem Požárem</w:t>
      </w:r>
    </w:p>
    <w:p w:rsidR="0041601B" w:rsidRDefault="0041601B" w:rsidP="0041601B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IČ: 66597307</w:t>
      </w:r>
    </w:p>
    <w:p w:rsidR="0041601B" w:rsidRDefault="0041601B" w:rsidP="0041601B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Bankovní spojení: Poštovní spořitelna, číslo účtu: 246892571/0300</w:t>
      </w:r>
    </w:p>
    <w:p w:rsidR="0041601B" w:rsidRDefault="0041601B" w:rsidP="0041601B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(dále jen příjemce)</w:t>
      </w:r>
    </w:p>
    <w:p w:rsidR="0041601B" w:rsidRDefault="0041601B" w:rsidP="0041601B">
      <w:pPr>
        <w:pStyle w:val="Bezmezer"/>
        <w:rPr>
          <w:rFonts w:ascii="Arial Narrow" w:hAnsi="Arial Narrow"/>
          <w:b/>
          <w:sz w:val="24"/>
          <w:szCs w:val="24"/>
        </w:rPr>
      </w:pPr>
    </w:p>
    <w:p w:rsidR="0041601B" w:rsidRDefault="0041601B" w:rsidP="0041601B">
      <w:pPr>
        <w:pStyle w:val="Bezmezer"/>
        <w:rPr>
          <w:rFonts w:ascii="Arial Narrow" w:hAnsi="Arial Narrow"/>
          <w:sz w:val="24"/>
          <w:szCs w:val="24"/>
        </w:rPr>
      </w:pPr>
    </w:p>
    <w:p w:rsidR="0041601B" w:rsidRDefault="0041601B" w:rsidP="0041601B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I.</w:t>
      </w: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Poskytovatel </w:t>
      </w:r>
      <w:proofErr w:type="gramStart"/>
      <w:r>
        <w:rPr>
          <w:rFonts w:ascii="Arial Narrow" w:hAnsi="Arial Narrow"/>
          <w:sz w:val="24"/>
          <w:szCs w:val="24"/>
        </w:rPr>
        <w:t>se  podle</w:t>
      </w:r>
      <w:proofErr w:type="gramEnd"/>
      <w:r>
        <w:rPr>
          <w:rFonts w:ascii="Arial Narrow" w:hAnsi="Arial Narrow"/>
          <w:sz w:val="24"/>
          <w:szCs w:val="24"/>
        </w:rPr>
        <w:t xml:space="preserve"> této smlouvy zavazuje, že na základě usnesení Zastupitelstva obce Kralice nad Oslavou ze dne </w:t>
      </w:r>
      <w:r w:rsidR="008F7092">
        <w:rPr>
          <w:rFonts w:ascii="Arial Narrow" w:hAnsi="Arial Narrow"/>
          <w:sz w:val="24"/>
          <w:szCs w:val="24"/>
        </w:rPr>
        <w:t>4</w:t>
      </w:r>
      <w:r w:rsidR="007E129B">
        <w:rPr>
          <w:rFonts w:ascii="Arial Narrow" w:hAnsi="Arial Narrow"/>
          <w:sz w:val="24"/>
          <w:szCs w:val="24"/>
        </w:rPr>
        <w:t>. 2. 202</w:t>
      </w:r>
      <w:r w:rsidR="008F709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poskytuje příjemci schválenou dotaci v celkové výši </w:t>
      </w:r>
      <w:r w:rsidR="009F48E1">
        <w:rPr>
          <w:rFonts w:ascii="Arial Narrow" w:hAnsi="Arial Narrow"/>
          <w:sz w:val="24"/>
          <w:szCs w:val="24"/>
        </w:rPr>
        <w:t>75</w:t>
      </w:r>
      <w:r>
        <w:rPr>
          <w:rFonts w:ascii="Arial Narrow" w:hAnsi="Arial Narrow"/>
          <w:sz w:val="24"/>
          <w:szCs w:val="24"/>
        </w:rPr>
        <w:t xml:space="preserve"> 000,- Kč (slovy: </w:t>
      </w:r>
      <w:proofErr w:type="spellStart"/>
      <w:r w:rsidR="009F48E1">
        <w:rPr>
          <w:rFonts w:ascii="Arial Narrow" w:hAnsi="Arial Narrow"/>
          <w:sz w:val="24"/>
          <w:szCs w:val="24"/>
        </w:rPr>
        <w:t>Sedmdesátpět</w:t>
      </w:r>
      <w:r>
        <w:rPr>
          <w:rFonts w:ascii="Arial Narrow" w:hAnsi="Arial Narrow"/>
          <w:sz w:val="24"/>
          <w:szCs w:val="24"/>
        </w:rPr>
        <w:t>tisíckorunčeských</w:t>
      </w:r>
      <w:proofErr w:type="spellEnd"/>
      <w:r>
        <w:rPr>
          <w:rFonts w:ascii="Arial Narrow" w:hAnsi="Arial Narrow"/>
          <w:sz w:val="24"/>
          <w:szCs w:val="24"/>
        </w:rPr>
        <w:t>), které je určeno na pokrytí neinvestičních výdajů spojených s</w:t>
      </w:r>
      <w:r w:rsidR="007E129B">
        <w:rPr>
          <w:rFonts w:ascii="Arial Narrow" w:hAnsi="Arial Narrow"/>
          <w:sz w:val="24"/>
          <w:szCs w:val="24"/>
        </w:rPr>
        <w:t> </w:t>
      </w:r>
      <w:proofErr w:type="gramStart"/>
      <w:r w:rsidR="007E129B">
        <w:rPr>
          <w:rFonts w:ascii="Arial Narrow" w:hAnsi="Arial Narrow"/>
          <w:sz w:val="24"/>
          <w:szCs w:val="24"/>
        </w:rPr>
        <w:t xml:space="preserve">opravou </w:t>
      </w:r>
      <w:r>
        <w:rPr>
          <w:rFonts w:ascii="Arial Narrow" w:hAnsi="Arial Narrow"/>
          <w:sz w:val="24"/>
          <w:szCs w:val="24"/>
        </w:rPr>
        <w:t xml:space="preserve"> kostela</w:t>
      </w:r>
      <w:proofErr w:type="gramEnd"/>
      <w:r>
        <w:rPr>
          <w:rFonts w:ascii="Arial Narrow" w:hAnsi="Arial Narrow"/>
          <w:sz w:val="24"/>
          <w:szCs w:val="24"/>
        </w:rPr>
        <w:t xml:space="preserve"> sv. Martina </w:t>
      </w:r>
      <w:r w:rsidR="00A340C1">
        <w:rPr>
          <w:rFonts w:ascii="Arial Narrow" w:hAnsi="Arial Narrow"/>
          <w:sz w:val="24"/>
          <w:szCs w:val="24"/>
        </w:rPr>
        <w:t xml:space="preserve">v Kralicích nad Oslavou </w:t>
      </w:r>
      <w:r>
        <w:rPr>
          <w:rFonts w:ascii="Arial Narrow" w:hAnsi="Arial Narrow"/>
          <w:sz w:val="24"/>
          <w:szCs w:val="24"/>
        </w:rPr>
        <w:t>v roce 20</w:t>
      </w:r>
      <w:r w:rsidR="007E129B">
        <w:rPr>
          <w:rFonts w:ascii="Arial Narrow" w:hAnsi="Arial Narrow"/>
          <w:sz w:val="24"/>
          <w:szCs w:val="24"/>
        </w:rPr>
        <w:t>2</w:t>
      </w:r>
      <w:r w:rsidR="008F709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  Dotace bude poukázána na účet.</w:t>
      </w: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1601B" w:rsidRDefault="0041601B" w:rsidP="0041601B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II.</w:t>
      </w: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Příjemce prohlašuje, že dotaci přijímá a zavazuje se takto poskytnuté finanční prostředky využít a vyčerpat do 30. 11. </w:t>
      </w:r>
      <w:r w:rsidR="008F7092">
        <w:rPr>
          <w:rFonts w:ascii="Arial Narrow" w:hAnsi="Arial Narrow"/>
          <w:sz w:val="24"/>
          <w:szCs w:val="24"/>
        </w:rPr>
        <w:t xml:space="preserve">2021 </w:t>
      </w:r>
      <w:r>
        <w:rPr>
          <w:rFonts w:ascii="Arial Narrow" w:hAnsi="Arial Narrow"/>
          <w:sz w:val="24"/>
          <w:szCs w:val="24"/>
        </w:rPr>
        <w:t>tak, jak je uvedeno v čl. I. této smlouvy. V případě nedočerpání celé poskytnuté dotace do 30. 11. 20</w:t>
      </w:r>
      <w:r w:rsidR="007E129B">
        <w:rPr>
          <w:rFonts w:ascii="Arial Narrow" w:hAnsi="Arial Narrow"/>
          <w:sz w:val="24"/>
          <w:szCs w:val="24"/>
        </w:rPr>
        <w:t>2</w:t>
      </w:r>
      <w:r w:rsidR="008F709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na účel určený v čl. I. této smlouvy, je příjemce povinen zbývající část dotace vrátit na výše uvedený účet poskytovatele do 30. 12. </w:t>
      </w:r>
      <w:proofErr w:type="gramStart"/>
      <w:r>
        <w:rPr>
          <w:rFonts w:ascii="Arial Narrow" w:hAnsi="Arial Narrow"/>
          <w:sz w:val="24"/>
          <w:szCs w:val="24"/>
        </w:rPr>
        <w:t>20</w:t>
      </w:r>
      <w:r w:rsidR="007E129B">
        <w:rPr>
          <w:rFonts w:ascii="Arial Narrow" w:hAnsi="Arial Narrow"/>
          <w:sz w:val="24"/>
          <w:szCs w:val="24"/>
        </w:rPr>
        <w:t>2</w:t>
      </w:r>
      <w:r w:rsidR="008F709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( nejpozději</w:t>
      </w:r>
      <w:proofErr w:type="gramEnd"/>
      <w:r>
        <w:rPr>
          <w:rFonts w:ascii="Arial Narrow" w:hAnsi="Arial Narrow"/>
          <w:sz w:val="24"/>
          <w:szCs w:val="24"/>
        </w:rPr>
        <w:t xml:space="preserve"> k tomuto datu musí být částka připsána na účtu poskytovatele), a to pokud se smluvní strany, na žádost příjemce, před uplynutím této lhůty nedohodnou o převodu zůstatku do dalšího roku (musí být řešeno dodatkem k této smlouvě). V případě žádosti příjemce o převod zůstatku do dalšího roku, je příjemce povinen svoji žádost řádně zdůvodnit, případně i uvedené důvody doložit.</w:t>
      </w: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1601B" w:rsidRDefault="0041601B" w:rsidP="0041601B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III.</w:t>
      </w: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1601B" w:rsidRDefault="0041601B" w:rsidP="0041601B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Obě s mluvní strany se dohodly na tom, že smluvní vztah lze ukončit písemným odstoupením od smlouvy z důvodu porušení smlouvy podstatným způsobem a to s účinky odstoupení ke dni doručení odstoupení smluvní straně, která takto smlouvu porušila. Za podstatné porušení smlouvy bude považováno zejména to, že příjemce použil poskytnuté finanční prostředky k jinému účelu, než je stanoveno touto smlouvou. Příjemce je v tomto případě povinen </w:t>
      </w:r>
      <w:r>
        <w:rPr>
          <w:rFonts w:ascii="Arial Narrow" w:hAnsi="Arial Narrow"/>
          <w:sz w:val="24"/>
          <w:szCs w:val="24"/>
        </w:rPr>
        <w:lastRenderedPageBreak/>
        <w:t>poskytovateli vrátit veškeré poskytnuté finanční prostředky dle této smlouvy, a to nejpozději do 5 dnů od doručení odstoupení na účet poskytovatele uvedený v záhlaví této smlouvy. Za okamžik vrácení dotace je považován den připsání příslušné částky ve prospěch účtu poskytovatele.</w:t>
      </w:r>
    </w:p>
    <w:p w:rsidR="0041601B" w:rsidRDefault="0041601B" w:rsidP="0041601B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Příjemce se zavazuje při prezentaci akcí spolufinancovaných z této dotace uvádět fakt, že akce byla uskutečněna za finanční podpory Obce Kralice nad Oslavou.</w:t>
      </w:r>
    </w:p>
    <w:p w:rsidR="0041601B" w:rsidRDefault="0041601B" w:rsidP="0041601B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Příjemce předloží do 31. 12. 20</w:t>
      </w:r>
      <w:r w:rsidR="007E129B">
        <w:rPr>
          <w:rFonts w:ascii="Arial Narrow" w:hAnsi="Arial Narrow"/>
          <w:sz w:val="24"/>
          <w:szCs w:val="24"/>
        </w:rPr>
        <w:t>2</w:t>
      </w:r>
      <w:r w:rsidR="008F7092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řádné vyúčtování poskytnuté dotace spolu se závěrečnou zprávou o použití dotace Obecnímu úřadu v Kralicích nad Oslavou.</w:t>
      </w:r>
    </w:p>
    <w:p w:rsidR="0041601B" w:rsidRDefault="0041601B" w:rsidP="0041601B">
      <w:pPr>
        <w:pStyle w:val="Bezmezer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Poskytovatel je oprávněn kdykoli zkontrolovat použití dotace, což je příjemce kdykoli povinen bez odkladu umožnit, včetně předložení veškeré související dokumentace.</w:t>
      </w: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1601B" w:rsidRDefault="0041601B" w:rsidP="0041601B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IV.</w:t>
      </w:r>
    </w:p>
    <w:p w:rsidR="0041601B" w:rsidRDefault="0041601B" w:rsidP="0041601B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Tato smlouva je vyhotovena ve 2 stejnopisech, z nichž každá ze smluvních stran obdrží jedno vyhotovení.</w:t>
      </w:r>
    </w:p>
    <w:p w:rsidR="0041601B" w:rsidRDefault="0041601B" w:rsidP="0041601B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Pokud konkrétní věc v této smlouvě není řešená, budou se smluvní strany řídit platnou právní úpravou, především příslušnými ustanoveními Zákona.</w:t>
      </w:r>
    </w:p>
    <w:p w:rsidR="0041601B" w:rsidRDefault="0041601B" w:rsidP="0041601B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Jakékoliv změny této smlouvy mohou být provedeny pouze písemně, po dohodě smluvních stran, formou písemného dodatku ke smlouvě, který musí být takto výslovně označen a pořadově očíslován.</w:t>
      </w:r>
    </w:p>
    <w:p w:rsidR="0041601B" w:rsidRDefault="0041601B" w:rsidP="0041601B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Tato smlouva nabývá platnosti a účinnosti dnem jejího podpisu oprávněnými zástupci obou smluvních stran.</w:t>
      </w:r>
    </w:p>
    <w:p w:rsidR="0041601B" w:rsidRDefault="0041601B" w:rsidP="0041601B">
      <w:pPr>
        <w:pStyle w:val="Bezmezer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souhlasí s tím, aby výše uvedená smlouva byla uvedena v evidenci smluv vedené poskytovatelem a příjemcem, která bude obsahovat údaje o smluvních stranách, předmětu smlouvy, číselné označení této smlouvy a datum jejich podpisu. Smluvní strany výslovně souhlasí, že jejich osobní údaje uvedené v této smlouvě budou zpracovány pro účely vedení evidence smluv. Dále prohlašují, že skutečnosti uvedené v této smlouvě nepovažují za obchodní tajemství ve smyslu § 504 obchodního zákoníku a udělují svolení k jejich užití a zveřejnění bez stanovení jakýchkoliv dalších podmínek.</w:t>
      </w: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Kralic</w:t>
      </w:r>
      <w:r w:rsidR="00D01C80">
        <w:rPr>
          <w:rFonts w:ascii="Arial Narrow" w:hAnsi="Arial Narrow"/>
          <w:sz w:val="24"/>
          <w:szCs w:val="24"/>
        </w:rPr>
        <w:t xml:space="preserve">ích nad Oslavou dne: </w:t>
      </w:r>
      <w:r w:rsidR="008F7092">
        <w:rPr>
          <w:rFonts w:ascii="Arial Narrow" w:hAnsi="Arial Narrow"/>
          <w:sz w:val="24"/>
          <w:szCs w:val="24"/>
        </w:rPr>
        <w:t>14</w:t>
      </w:r>
      <w:r w:rsidR="007E129B">
        <w:rPr>
          <w:rFonts w:ascii="Arial Narrow" w:hAnsi="Arial Narrow"/>
          <w:sz w:val="24"/>
          <w:szCs w:val="24"/>
        </w:rPr>
        <w:t>. 7. 202</w:t>
      </w:r>
      <w:r w:rsidR="008F7092">
        <w:rPr>
          <w:rFonts w:ascii="Arial Narrow" w:hAnsi="Arial Narrow"/>
          <w:sz w:val="24"/>
          <w:szCs w:val="24"/>
        </w:rPr>
        <w:t>1</w:t>
      </w: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Poskytovatel                                                      </w:t>
      </w:r>
      <w:r w:rsidR="008F7092">
        <w:rPr>
          <w:rFonts w:ascii="Arial Narrow" w:hAnsi="Arial Narrow"/>
          <w:sz w:val="24"/>
          <w:szCs w:val="24"/>
        </w:rPr>
        <w:t xml:space="preserve">                             </w:t>
      </w:r>
      <w:r>
        <w:rPr>
          <w:rFonts w:ascii="Arial Narrow" w:hAnsi="Arial Narrow"/>
          <w:sz w:val="24"/>
          <w:szCs w:val="24"/>
        </w:rPr>
        <w:t>Příjemce</w:t>
      </w:r>
      <w:proofErr w:type="gramEnd"/>
      <w:r>
        <w:rPr>
          <w:rFonts w:ascii="Arial Narrow" w:hAnsi="Arial Narrow"/>
          <w:sz w:val="24"/>
          <w:szCs w:val="24"/>
        </w:rPr>
        <w:t>:</w:t>
      </w:r>
    </w:p>
    <w:p w:rsidR="00F979E9" w:rsidRDefault="00F979E9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Obec Kralice nad </w:t>
      </w:r>
      <w:proofErr w:type="gramStart"/>
      <w:r>
        <w:rPr>
          <w:rFonts w:ascii="Arial Narrow" w:hAnsi="Arial Narrow"/>
          <w:sz w:val="24"/>
          <w:szCs w:val="24"/>
        </w:rPr>
        <w:t>Oslavou</w:t>
      </w:r>
      <w:r w:rsidR="00B23C79">
        <w:rPr>
          <w:rFonts w:ascii="Arial Narrow" w:hAnsi="Arial Narrow"/>
          <w:sz w:val="24"/>
          <w:szCs w:val="24"/>
        </w:rPr>
        <w:t xml:space="preserve">                                                             Římskokatolická</w:t>
      </w:r>
      <w:proofErr w:type="gramEnd"/>
      <w:r w:rsidR="00B23C79">
        <w:rPr>
          <w:rFonts w:ascii="Arial Narrow" w:hAnsi="Arial Narrow"/>
          <w:sz w:val="24"/>
          <w:szCs w:val="24"/>
        </w:rPr>
        <w:t xml:space="preserve"> farnost Jinošov</w:t>
      </w: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1601B" w:rsidRDefault="0041601B" w:rsidP="0041601B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437DAE" w:rsidRDefault="00437DAE"/>
    <w:sectPr w:rsidR="0043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4008"/>
    <w:multiLevelType w:val="hybridMultilevel"/>
    <w:tmpl w:val="12C0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90FFE"/>
    <w:multiLevelType w:val="hybridMultilevel"/>
    <w:tmpl w:val="53788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F5923"/>
    <w:multiLevelType w:val="hybridMultilevel"/>
    <w:tmpl w:val="CC684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1B"/>
    <w:rsid w:val="000E3F5D"/>
    <w:rsid w:val="0041601B"/>
    <w:rsid w:val="00437DAE"/>
    <w:rsid w:val="006E11CF"/>
    <w:rsid w:val="007E129B"/>
    <w:rsid w:val="008F7092"/>
    <w:rsid w:val="009F48E1"/>
    <w:rsid w:val="00A340C1"/>
    <w:rsid w:val="00B23C79"/>
    <w:rsid w:val="00D01C80"/>
    <w:rsid w:val="00E03125"/>
    <w:rsid w:val="00F979E9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F5F9E-8D29-4D33-BD5E-AF22699F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60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2</cp:revision>
  <cp:lastPrinted>2019-01-10T13:01:00Z</cp:lastPrinted>
  <dcterms:created xsi:type="dcterms:W3CDTF">2021-08-03T06:51:00Z</dcterms:created>
  <dcterms:modified xsi:type="dcterms:W3CDTF">2021-08-03T06:51:00Z</dcterms:modified>
</cp:coreProperties>
</file>